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24EDC" w14:textId="6F9B4DFD" w:rsidR="00CE1461" w:rsidRPr="00CE1461" w:rsidRDefault="00CE1461" w:rsidP="00254E65">
      <w:pPr>
        <w:jc w:val="center"/>
        <w:rPr>
          <w:rFonts w:cs="Arial"/>
          <w:b/>
          <w:bCs/>
          <w:sz w:val="28"/>
          <w:szCs w:val="28"/>
        </w:rPr>
      </w:pPr>
      <w:r w:rsidRPr="00CE1461">
        <w:rPr>
          <w:rFonts w:cs="Arial"/>
          <w:b/>
          <w:bCs/>
          <w:sz w:val="28"/>
          <w:szCs w:val="28"/>
        </w:rPr>
        <w:t>Maine Infrastructure Adaptation Fund and Municipal Stream Crossing</w:t>
      </w:r>
    </w:p>
    <w:p w14:paraId="3139621D" w14:textId="77777777" w:rsidR="00CE1461" w:rsidRDefault="00CE1461" w:rsidP="00254E65">
      <w:pPr>
        <w:jc w:val="center"/>
        <w:rPr>
          <w:rFonts w:cs="Arial"/>
          <w:b/>
          <w:bCs/>
          <w:u w:val="single"/>
        </w:rPr>
      </w:pPr>
    </w:p>
    <w:p w14:paraId="3FFD4BFC" w14:textId="50283300" w:rsidR="00254E65" w:rsidRPr="00CE1461" w:rsidRDefault="00254E65" w:rsidP="00254E65">
      <w:pPr>
        <w:jc w:val="center"/>
        <w:rPr>
          <w:rFonts w:cs="Arial"/>
          <w:b/>
          <w:bCs/>
          <w:u w:val="single"/>
        </w:rPr>
      </w:pPr>
      <w:r w:rsidRPr="00CE1461">
        <w:rPr>
          <w:rFonts w:cs="Arial"/>
          <w:b/>
          <w:bCs/>
          <w:u w:val="single"/>
        </w:rPr>
        <w:t>Frequently Asked Questions (FAQs)</w:t>
      </w:r>
    </w:p>
    <w:p w14:paraId="2EC9C78E" w14:textId="77777777" w:rsidR="00254E65" w:rsidRDefault="00254E65" w:rsidP="00254E65">
      <w:pPr>
        <w:jc w:val="center"/>
        <w:rPr>
          <w:rFonts w:cs="Arial"/>
        </w:rPr>
      </w:pPr>
    </w:p>
    <w:p w14:paraId="681067F4" w14:textId="601D8AAA" w:rsidR="00CE1461" w:rsidRPr="00CE1461" w:rsidRDefault="00CE1461" w:rsidP="00CE1461">
      <w:pPr>
        <w:rPr>
          <w:rFonts w:cs="Arial"/>
          <w:b/>
          <w:bCs/>
        </w:rPr>
      </w:pPr>
      <w:r w:rsidRPr="00CE1461">
        <w:rPr>
          <w:rFonts w:cs="Arial"/>
          <w:b/>
          <w:bCs/>
        </w:rPr>
        <w:t xml:space="preserve">Q: </w:t>
      </w:r>
      <w:r>
        <w:rPr>
          <w:rFonts w:cs="Arial"/>
          <w:b/>
          <w:bCs/>
        </w:rPr>
        <w:t>Are repairs from storm damage eligible to receiving funding under these programs?</w:t>
      </w:r>
    </w:p>
    <w:p w14:paraId="5870DB8C" w14:textId="0C8A0809" w:rsidR="00CE1461" w:rsidRDefault="00CE1461" w:rsidP="00CE1461">
      <w:pPr>
        <w:rPr>
          <w:rFonts w:cs="Arial"/>
        </w:rPr>
      </w:pPr>
      <w:r w:rsidRPr="00CE1461">
        <w:rPr>
          <w:rFonts w:cs="Arial"/>
        </w:rPr>
        <w:t xml:space="preserve">A: </w:t>
      </w:r>
      <w:r>
        <w:rPr>
          <w:rFonts w:cs="Arial"/>
        </w:rPr>
        <w:t xml:space="preserve">Yes, but the storm damaged infrastructure must be replaced with a more resiliency infrastructure and be designed to comply with MaineDOT’s resilient infrastructure guidance. In most cases, a one-for-one replacement of existing infrastructure may not be eligible for these funding sources. </w:t>
      </w:r>
    </w:p>
    <w:p w14:paraId="2DB3DC1F" w14:textId="77777777" w:rsidR="00CE1461" w:rsidRPr="00CE1461" w:rsidRDefault="00CE1461" w:rsidP="00254E65">
      <w:pPr>
        <w:jc w:val="center"/>
        <w:rPr>
          <w:rFonts w:cs="Arial"/>
        </w:rPr>
      </w:pPr>
    </w:p>
    <w:p w14:paraId="50DBFA87" w14:textId="79574442" w:rsidR="00254E65" w:rsidRPr="00CE1461" w:rsidRDefault="00254E65" w:rsidP="00254E65">
      <w:pPr>
        <w:rPr>
          <w:rFonts w:cs="Arial"/>
          <w:b/>
          <w:bCs/>
        </w:rPr>
      </w:pPr>
      <w:r w:rsidRPr="00CE1461">
        <w:rPr>
          <w:rFonts w:cs="Arial"/>
          <w:b/>
          <w:bCs/>
        </w:rPr>
        <w:t>Q: Is there a limit on the number of applications?</w:t>
      </w:r>
    </w:p>
    <w:p w14:paraId="02228051" w14:textId="23E2A106" w:rsidR="00254E65" w:rsidRPr="00CE1461" w:rsidRDefault="00254E65" w:rsidP="00254E65">
      <w:pPr>
        <w:rPr>
          <w:rFonts w:cs="Arial"/>
        </w:rPr>
      </w:pPr>
      <w:r w:rsidRPr="00CE1461">
        <w:rPr>
          <w:rFonts w:cs="Arial"/>
        </w:rPr>
        <w:t xml:space="preserve">A: </w:t>
      </w:r>
      <w:r w:rsidR="00CE1461">
        <w:rPr>
          <w:rFonts w:cs="Arial"/>
        </w:rPr>
        <w:t xml:space="preserve">Applications are limited to three (3) </w:t>
      </w:r>
      <w:r w:rsidRPr="00CE1461">
        <w:rPr>
          <w:rFonts w:cs="Arial"/>
        </w:rPr>
        <w:t xml:space="preserve">per entity </w:t>
      </w:r>
    </w:p>
    <w:p w14:paraId="55D7BEF0" w14:textId="77777777" w:rsidR="00254E65" w:rsidRPr="00CE1461" w:rsidRDefault="00254E65" w:rsidP="00254E65">
      <w:pPr>
        <w:rPr>
          <w:rFonts w:cs="Arial"/>
        </w:rPr>
      </w:pPr>
    </w:p>
    <w:p w14:paraId="46B562EE" w14:textId="610FCCE1" w:rsidR="00254E65" w:rsidRPr="00CE1461" w:rsidRDefault="00254E65" w:rsidP="00254E65">
      <w:pPr>
        <w:rPr>
          <w:rFonts w:cs="Arial"/>
          <w:b/>
          <w:bCs/>
        </w:rPr>
      </w:pPr>
      <w:r w:rsidRPr="00CE1461">
        <w:rPr>
          <w:rFonts w:cs="Arial"/>
          <w:b/>
          <w:bCs/>
        </w:rPr>
        <w:t xml:space="preserve">Q: What is the source of funding for this grant? </w:t>
      </w:r>
    </w:p>
    <w:p w14:paraId="18B58BF9" w14:textId="3633B944" w:rsidR="00254E65" w:rsidRPr="00CE1461" w:rsidRDefault="00254E65" w:rsidP="00254E65">
      <w:pPr>
        <w:rPr>
          <w:rFonts w:cs="Arial"/>
        </w:rPr>
      </w:pPr>
      <w:r w:rsidRPr="00CE1461">
        <w:rPr>
          <w:rFonts w:cs="Arial"/>
        </w:rPr>
        <w:t>A: State funding</w:t>
      </w:r>
      <w:r w:rsidR="00CE1461">
        <w:rPr>
          <w:rFonts w:cs="Arial"/>
        </w:rPr>
        <w:t xml:space="preserve">. </w:t>
      </w:r>
    </w:p>
    <w:p w14:paraId="6828A73D" w14:textId="77777777" w:rsidR="00254E65" w:rsidRPr="00CE1461" w:rsidRDefault="00254E65" w:rsidP="00254E65">
      <w:pPr>
        <w:rPr>
          <w:rFonts w:cs="Arial"/>
        </w:rPr>
      </w:pPr>
    </w:p>
    <w:p w14:paraId="1E3E7045" w14:textId="17B07A8C" w:rsidR="00B16BA1" w:rsidRPr="00CE1461" w:rsidRDefault="00B16BA1" w:rsidP="00254E65">
      <w:pPr>
        <w:rPr>
          <w:rFonts w:cs="Arial"/>
          <w:b/>
          <w:bCs/>
        </w:rPr>
      </w:pPr>
      <w:r w:rsidRPr="00CE1461">
        <w:rPr>
          <w:rFonts w:cs="Arial"/>
          <w:b/>
          <w:bCs/>
        </w:rPr>
        <w:t xml:space="preserve">Q: What is considered </w:t>
      </w:r>
      <w:proofErr w:type="gramStart"/>
      <w:r w:rsidRPr="00CE1461">
        <w:rPr>
          <w:rFonts w:cs="Arial"/>
          <w:b/>
          <w:bCs/>
        </w:rPr>
        <w:t>local</w:t>
      </w:r>
      <w:proofErr w:type="gramEnd"/>
      <w:r w:rsidRPr="00CE1461">
        <w:rPr>
          <w:rFonts w:cs="Arial"/>
          <w:b/>
          <w:bCs/>
        </w:rPr>
        <w:t xml:space="preserve"> match?</w:t>
      </w:r>
    </w:p>
    <w:p w14:paraId="696F1AFE" w14:textId="43E30BF2" w:rsidR="00B16BA1" w:rsidRPr="00CE1461" w:rsidRDefault="00B16BA1" w:rsidP="00254E65">
      <w:pPr>
        <w:rPr>
          <w:rFonts w:cs="Arial"/>
        </w:rPr>
      </w:pPr>
      <w:r w:rsidRPr="00CE1461">
        <w:rPr>
          <w:rFonts w:cs="Arial"/>
        </w:rPr>
        <w:t xml:space="preserve">A: Local match is funds raised and appropriated </w:t>
      </w:r>
      <w:r w:rsidR="00CE1461">
        <w:rPr>
          <w:rFonts w:cs="Arial"/>
        </w:rPr>
        <w:t>by the municipality</w:t>
      </w:r>
      <w:r w:rsidRPr="00CE1461">
        <w:rPr>
          <w:rFonts w:cs="Arial"/>
        </w:rPr>
        <w:t xml:space="preserve">. For Municipal Stream Crossing, there is a $5,000 minimum local </w:t>
      </w:r>
      <w:r w:rsidR="00CE1461">
        <w:rPr>
          <w:rFonts w:cs="Arial"/>
        </w:rPr>
        <w:t>match required, and f</w:t>
      </w:r>
      <w:r w:rsidRPr="00CE1461">
        <w:rPr>
          <w:rFonts w:cs="Arial"/>
        </w:rPr>
        <w:t>or Maine Infrastructure Adaptation Fund, there is a 5% minimum local match</w:t>
      </w:r>
      <w:r w:rsidR="00CE1461">
        <w:rPr>
          <w:rFonts w:cs="Arial"/>
        </w:rPr>
        <w:t xml:space="preserve"> required.</w:t>
      </w:r>
    </w:p>
    <w:p w14:paraId="412191AD" w14:textId="77777777" w:rsidR="00B16BA1" w:rsidRPr="00CE1461" w:rsidRDefault="00B16BA1" w:rsidP="00254E65">
      <w:pPr>
        <w:rPr>
          <w:rFonts w:cs="Arial"/>
        </w:rPr>
      </w:pPr>
    </w:p>
    <w:p w14:paraId="10916798" w14:textId="3D64F212" w:rsidR="003644BA" w:rsidRPr="00CE1461" w:rsidRDefault="003644BA" w:rsidP="00254E65">
      <w:pPr>
        <w:rPr>
          <w:rFonts w:cs="Arial"/>
          <w:b/>
          <w:bCs/>
        </w:rPr>
      </w:pPr>
      <w:r w:rsidRPr="00CE1461">
        <w:rPr>
          <w:rFonts w:cs="Arial"/>
          <w:b/>
          <w:bCs/>
        </w:rPr>
        <w:t>Q: If I have vulnerable infrastructure, what program should I apply for?</w:t>
      </w:r>
    </w:p>
    <w:p w14:paraId="0D4EAC81" w14:textId="6058ACD0" w:rsidR="003644BA" w:rsidRPr="00CE1461" w:rsidRDefault="003644BA" w:rsidP="00254E65">
      <w:pPr>
        <w:rPr>
          <w:rFonts w:cs="Arial"/>
        </w:rPr>
      </w:pPr>
      <w:r w:rsidRPr="00CE1461">
        <w:rPr>
          <w:rFonts w:cs="Arial"/>
        </w:rPr>
        <w:t>A: If the vulnerable infrastructure is a</w:t>
      </w:r>
      <w:r w:rsidR="001F1630">
        <w:rPr>
          <w:rFonts w:cs="Arial"/>
        </w:rPr>
        <w:t xml:space="preserve"> stream crossing</w:t>
      </w:r>
      <w:r w:rsidRPr="00CE1461">
        <w:rPr>
          <w:rFonts w:cs="Arial"/>
        </w:rPr>
        <w:t xml:space="preserve">, you should apply for the </w:t>
      </w:r>
      <w:r w:rsidR="003B68EF" w:rsidRPr="00CE1461">
        <w:rPr>
          <w:rFonts w:cs="Arial"/>
        </w:rPr>
        <w:t>Municipal Stream Crossing Program. If the vulnerable infrastructure is a</w:t>
      </w:r>
      <w:r w:rsidR="000F1E3C" w:rsidRPr="00CE1461">
        <w:rPr>
          <w:rFonts w:cs="Arial"/>
        </w:rPr>
        <w:t xml:space="preserve">nything else, such as </w:t>
      </w:r>
      <w:r w:rsidR="00D8075D" w:rsidRPr="00CE1461">
        <w:rPr>
          <w:rFonts w:cs="Arial"/>
        </w:rPr>
        <w:t xml:space="preserve">a </w:t>
      </w:r>
      <w:r w:rsidR="000F1E3C" w:rsidRPr="00CE1461">
        <w:rPr>
          <w:rFonts w:cs="Arial"/>
        </w:rPr>
        <w:t>storm water system or water system upgrades</w:t>
      </w:r>
      <w:r w:rsidR="003B68EF" w:rsidRPr="00CE1461">
        <w:rPr>
          <w:rFonts w:cs="Arial"/>
        </w:rPr>
        <w:t xml:space="preserve"> apply for the Maine Infrastructure Adaptation Fund. </w:t>
      </w:r>
    </w:p>
    <w:p w14:paraId="1B69E5DD" w14:textId="77777777" w:rsidR="00254E65" w:rsidRDefault="00254E65" w:rsidP="00254E65">
      <w:pPr>
        <w:rPr>
          <w:rFonts w:cs="Arial"/>
        </w:rPr>
      </w:pPr>
    </w:p>
    <w:p w14:paraId="56A3DB14" w14:textId="77777777" w:rsidR="008F3FBD" w:rsidRPr="00CE1461" w:rsidRDefault="008F3FBD" w:rsidP="00254E65">
      <w:pPr>
        <w:rPr>
          <w:rFonts w:cs="Arial"/>
        </w:rPr>
      </w:pPr>
    </w:p>
    <w:p w14:paraId="5A2C4AA8" w14:textId="2B949BB6" w:rsidR="00254E65" w:rsidRPr="00CE1461" w:rsidRDefault="00254E65" w:rsidP="00254E65">
      <w:pPr>
        <w:rPr>
          <w:rFonts w:cs="Arial"/>
          <w:b/>
          <w:bCs/>
        </w:rPr>
      </w:pPr>
      <w:r w:rsidRPr="00CE1461">
        <w:rPr>
          <w:rFonts w:cs="Arial"/>
          <w:b/>
          <w:bCs/>
        </w:rPr>
        <w:lastRenderedPageBreak/>
        <w:t xml:space="preserve">Q: How much funding should applicants request? </w:t>
      </w:r>
    </w:p>
    <w:p w14:paraId="7F228E31" w14:textId="6D6AA8A0" w:rsidR="00254E65" w:rsidRDefault="00254E65" w:rsidP="00254E65">
      <w:pPr>
        <w:rPr>
          <w:rFonts w:cs="Arial"/>
        </w:rPr>
      </w:pPr>
      <w:r w:rsidRPr="00CE1461">
        <w:rPr>
          <w:rFonts w:cs="Arial"/>
        </w:rPr>
        <w:t xml:space="preserve">A: </w:t>
      </w:r>
      <w:r w:rsidR="000F1E3C" w:rsidRPr="00CE1461">
        <w:rPr>
          <w:rFonts w:cs="Arial"/>
        </w:rPr>
        <w:t xml:space="preserve">For the </w:t>
      </w:r>
      <w:r w:rsidRPr="00CE1461">
        <w:rPr>
          <w:rFonts w:cs="Arial"/>
        </w:rPr>
        <w:t xml:space="preserve">Municipal Stream Crossing </w:t>
      </w:r>
      <w:r w:rsidR="000F1E3C" w:rsidRPr="00CE1461">
        <w:rPr>
          <w:rFonts w:cs="Arial"/>
        </w:rPr>
        <w:t xml:space="preserve">Grant, </w:t>
      </w:r>
      <w:r w:rsidR="00965CB1" w:rsidRPr="00CE1461">
        <w:rPr>
          <w:rFonts w:cs="Arial"/>
        </w:rPr>
        <w:t>funds can be used for design and construction</w:t>
      </w:r>
      <w:r w:rsidR="000F1E3C" w:rsidRPr="00CE1461">
        <w:rPr>
          <w:rFonts w:cs="Arial"/>
        </w:rPr>
        <w:t xml:space="preserve"> (</w:t>
      </w:r>
      <w:proofErr w:type="gramStart"/>
      <w:r w:rsidR="000F1E3C" w:rsidRPr="00CE1461">
        <w:rPr>
          <w:rFonts w:cs="Arial"/>
        </w:rPr>
        <w:t>as long as</w:t>
      </w:r>
      <w:proofErr w:type="gramEnd"/>
      <w:r w:rsidR="000F1E3C" w:rsidRPr="00CE1461">
        <w:rPr>
          <w:rFonts w:cs="Arial"/>
        </w:rPr>
        <w:t xml:space="preserve"> they result in a completed construction project)</w:t>
      </w:r>
      <w:r w:rsidR="00965CB1" w:rsidRPr="00CE1461">
        <w:rPr>
          <w:rFonts w:cs="Arial"/>
        </w:rPr>
        <w:t xml:space="preserve">. Applicants can request up to $200,000 for their project based on estimated project costs. The entity will only </w:t>
      </w:r>
      <w:r w:rsidR="00CE1461">
        <w:rPr>
          <w:rFonts w:cs="Arial"/>
        </w:rPr>
        <w:t xml:space="preserve">be </w:t>
      </w:r>
      <w:r w:rsidR="00965CB1" w:rsidRPr="00CE1461">
        <w:rPr>
          <w:rFonts w:cs="Arial"/>
        </w:rPr>
        <w:t xml:space="preserve">reimbursed for the money spent on the project. </w:t>
      </w:r>
      <w:r w:rsidR="000F1E3C" w:rsidRPr="00CE1461">
        <w:rPr>
          <w:rFonts w:cs="Arial"/>
        </w:rPr>
        <w:t xml:space="preserve">For the Maine Infrastructure Adaptation Fund, applicants can request up to $75,000 to support scoping and design </w:t>
      </w:r>
      <w:r w:rsidR="00CE1461" w:rsidRPr="00CE1461">
        <w:rPr>
          <w:rFonts w:cs="Arial"/>
          <w:b/>
          <w:bCs/>
        </w:rPr>
        <w:t>OR</w:t>
      </w:r>
      <w:r w:rsidR="000F1E3C" w:rsidRPr="00CE1461">
        <w:rPr>
          <w:rFonts w:cs="Arial"/>
        </w:rPr>
        <w:t xml:space="preserve"> up to $4,000,000 to support match for construction </w:t>
      </w:r>
      <w:r w:rsidR="00CE1461">
        <w:rPr>
          <w:rFonts w:cs="Arial"/>
        </w:rPr>
        <w:t xml:space="preserve">and </w:t>
      </w:r>
      <w:r w:rsidR="00D8075D" w:rsidRPr="00CE1461">
        <w:rPr>
          <w:rFonts w:cs="Arial"/>
        </w:rPr>
        <w:t xml:space="preserve">for </w:t>
      </w:r>
      <w:r w:rsidR="000F1E3C" w:rsidRPr="00CE1461">
        <w:rPr>
          <w:rFonts w:cs="Arial"/>
        </w:rPr>
        <w:t>direct construction costs</w:t>
      </w:r>
      <w:r w:rsidR="00B8589C">
        <w:rPr>
          <w:rFonts w:cs="Arial"/>
        </w:rPr>
        <w:t xml:space="preserve"> (</w:t>
      </w:r>
      <w:r w:rsidR="00B8589C">
        <w:rPr>
          <w:rFonts w:cs="Arial"/>
          <w:i/>
          <w:iCs/>
        </w:rPr>
        <w:t>including preliminary engineer, construction engineering, and other costs)</w:t>
      </w:r>
      <w:r w:rsidR="000F1E3C" w:rsidRPr="00CE1461">
        <w:rPr>
          <w:rFonts w:cs="Arial"/>
        </w:rPr>
        <w:t xml:space="preserve">. </w:t>
      </w:r>
      <w:r w:rsidR="00D8075D" w:rsidRPr="00CE1461">
        <w:rPr>
          <w:rFonts w:cs="Arial"/>
        </w:rPr>
        <w:t xml:space="preserve">The entity will only get reimbursed for money spent on the project. </w:t>
      </w:r>
    </w:p>
    <w:p w14:paraId="08803A18" w14:textId="77777777" w:rsidR="00CE1461" w:rsidRPr="00CE1461" w:rsidRDefault="00CE1461" w:rsidP="00CE1461">
      <w:pPr>
        <w:jc w:val="center"/>
        <w:rPr>
          <w:rFonts w:cs="Arial"/>
        </w:rPr>
      </w:pPr>
    </w:p>
    <w:p w14:paraId="3A4172E0" w14:textId="7702ED8C" w:rsidR="00CE1461" w:rsidRPr="00CE1461" w:rsidRDefault="00CE1461" w:rsidP="00CE1461">
      <w:pPr>
        <w:rPr>
          <w:rFonts w:cs="Arial"/>
          <w:b/>
          <w:bCs/>
        </w:rPr>
      </w:pPr>
      <w:r w:rsidRPr="00CE1461">
        <w:rPr>
          <w:rFonts w:cs="Arial"/>
          <w:b/>
          <w:bCs/>
        </w:rPr>
        <w:t xml:space="preserve">Q: </w:t>
      </w:r>
      <w:r>
        <w:rPr>
          <w:rFonts w:cs="Arial"/>
          <w:b/>
          <w:bCs/>
        </w:rPr>
        <w:t>Does the Buy America Build America Act apply to these funding sources?</w:t>
      </w:r>
    </w:p>
    <w:p w14:paraId="5A08EE24" w14:textId="2169E022" w:rsidR="00CE1461" w:rsidRDefault="00CE1461" w:rsidP="00CE1461">
      <w:pPr>
        <w:rPr>
          <w:rFonts w:cs="Arial"/>
        </w:rPr>
      </w:pPr>
      <w:r w:rsidRPr="00CE1461">
        <w:rPr>
          <w:rFonts w:cs="Arial"/>
        </w:rPr>
        <w:t xml:space="preserve">A: </w:t>
      </w:r>
      <w:r>
        <w:rPr>
          <w:rFonts w:cs="Arial"/>
        </w:rPr>
        <w:t>No, these state funds do not require compliance with the Buy America Build America Act.</w:t>
      </w:r>
    </w:p>
    <w:p w14:paraId="02B4766A" w14:textId="77777777" w:rsidR="00CE1461" w:rsidRDefault="00CE1461" w:rsidP="00CE1461">
      <w:pPr>
        <w:rPr>
          <w:rFonts w:cs="Arial"/>
        </w:rPr>
      </w:pPr>
    </w:p>
    <w:p w14:paraId="24C2E7AA" w14:textId="30F31411" w:rsidR="00CE1461" w:rsidRPr="00CE1461" w:rsidRDefault="00CE1461" w:rsidP="00CE1461">
      <w:pPr>
        <w:rPr>
          <w:rFonts w:cs="Arial"/>
          <w:b/>
          <w:bCs/>
        </w:rPr>
      </w:pPr>
      <w:r w:rsidRPr="00CE1461">
        <w:rPr>
          <w:rFonts w:cs="Arial"/>
        </w:rPr>
        <w:t xml:space="preserve"> </w:t>
      </w:r>
      <w:r w:rsidRPr="00CE1461">
        <w:rPr>
          <w:rFonts w:cs="Arial"/>
          <w:b/>
          <w:bCs/>
        </w:rPr>
        <w:t xml:space="preserve">Q: </w:t>
      </w:r>
      <w:r>
        <w:rPr>
          <w:rFonts w:cs="Arial"/>
          <w:b/>
          <w:bCs/>
        </w:rPr>
        <w:t>Are projects that are still in development with a DEP Municipal Stream Crossing grant eligible to apply for MaineDOT funds to complete the project?</w:t>
      </w:r>
    </w:p>
    <w:p w14:paraId="643E1B87" w14:textId="5DD99876" w:rsidR="00CE1461" w:rsidRDefault="00CE1461" w:rsidP="00CE1461">
      <w:pPr>
        <w:rPr>
          <w:rFonts w:cs="Arial"/>
        </w:rPr>
      </w:pPr>
      <w:r w:rsidRPr="00CE1461">
        <w:rPr>
          <w:rFonts w:cs="Arial"/>
        </w:rPr>
        <w:t xml:space="preserve">A: </w:t>
      </w:r>
      <w:r>
        <w:rPr>
          <w:rFonts w:cs="Arial"/>
        </w:rPr>
        <w:t>No, only one Municipal Stream Crossing grant is eligible for each project.</w:t>
      </w:r>
    </w:p>
    <w:p w14:paraId="3DB8AC4F" w14:textId="77777777" w:rsidR="00CE1461" w:rsidRDefault="00CE1461" w:rsidP="00CE1461">
      <w:pPr>
        <w:rPr>
          <w:rFonts w:cs="Arial"/>
        </w:rPr>
      </w:pPr>
    </w:p>
    <w:p w14:paraId="510C5242" w14:textId="3B5C2004" w:rsidR="00CE1461" w:rsidRPr="00CE1461" w:rsidRDefault="00CE1461" w:rsidP="00CE1461">
      <w:pPr>
        <w:rPr>
          <w:rFonts w:cs="Arial"/>
          <w:b/>
          <w:bCs/>
        </w:rPr>
      </w:pPr>
      <w:r w:rsidRPr="00CE1461">
        <w:rPr>
          <w:rFonts w:cs="Arial"/>
          <w:b/>
          <w:bCs/>
        </w:rPr>
        <w:t xml:space="preserve">Q: </w:t>
      </w:r>
      <w:r>
        <w:rPr>
          <w:rFonts w:cs="Arial"/>
          <w:b/>
          <w:bCs/>
        </w:rPr>
        <w:t>When are these funds expected to be available?</w:t>
      </w:r>
    </w:p>
    <w:p w14:paraId="60BC9AEC" w14:textId="0E952931" w:rsidR="00CE1461" w:rsidRDefault="00CE1461" w:rsidP="00CE1461">
      <w:pPr>
        <w:rPr>
          <w:rFonts w:cs="Arial"/>
        </w:rPr>
      </w:pPr>
      <w:r w:rsidRPr="00CE1461">
        <w:rPr>
          <w:rFonts w:cs="Arial"/>
        </w:rPr>
        <w:t xml:space="preserve">A: </w:t>
      </w:r>
      <w:r>
        <w:rPr>
          <w:rFonts w:cs="Arial"/>
        </w:rPr>
        <w:t xml:space="preserve">MaineDOT anticipates awarding these funds and executing agreements in the summer of 2024. </w:t>
      </w:r>
    </w:p>
    <w:p w14:paraId="3F203133" w14:textId="77777777" w:rsidR="00CE1461" w:rsidRPr="00B8589C" w:rsidRDefault="00CE1461" w:rsidP="00CE1461">
      <w:pPr>
        <w:rPr>
          <w:rFonts w:cs="Arial"/>
          <w:b/>
          <w:bCs/>
        </w:rPr>
      </w:pPr>
    </w:p>
    <w:p w14:paraId="1FB7D9B6" w14:textId="4CFAA4F5" w:rsidR="009167B3" w:rsidRPr="00B8589C" w:rsidRDefault="009167B3" w:rsidP="00CE1461">
      <w:pPr>
        <w:rPr>
          <w:rFonts w:cs="Arial"/>
          <w:b/>
          <w:bCs/>
        </w:rPr>
      </w:pPr>
      <w:r w:rsidRPr="00B8589C">
        <w:rPr>
          <w:rFonts w:cs="Arial"/>
          <w:b/>
          <w:bCs/>
        </w:rPr>
        <w:t>Q: Are engineered plans required to be submitted with the application?</w:t>
      </w:r>
    </w:p>
    <w:p w14:paraId="05E67890" w14:textId="3C5564C3" w:rsidR="000F1E3C" w:rsidRDefault="009167B3" w:rsidP="00254E65">
      <w:pPr>
        <w:rPr>
          <w:rFonts w:cs="Arial"/>
        </w:rPr>
      </w:pPr>
      <w:r>
        <w:rPr>
          <w:rFonts w:cs="Arial"/>
        </w:rPr>
        <w:t xml:space="preserve">A: </w:t>
      </w:r>
      <w:r w:rsidR="00B8589C">
        <w:rPr>
          <w:rFonts w:cs="Arial"/>
        </w:rPr>
        <w:t xml:space="preserve">Engineering plans are not required to apply for the funding. Engineering plans and final inspections completed by an engineer are required for all project completion. </w:t>
      </w:r>
    </w:p>
    <w:p w14:paraId="07035715" w14:textId="77777777" w:rsidR="00E4492D" w:rsidRDefault="00E4492D" w:rsidP="00254E65">
      <w:pPr>
        <w:rPr>
          <w:rFonts w:cs="Arial"/>
        </w:rPr>
      </w:pPr>
    </w:p>
    <w:p w14:paraId="2AC38E6A" w14:textId="6B8051B1" w:rsidR="00E4492D" w:rsidRPr="00E4492D" w:rsidRDefault="00E4492D" w:rsidP="00254E65">
      <w:pPr>
        <w:rPr>
          <w:rFonts w:cs="Arial"/>
          <w:b/>
          <w:bCs/>
        </w:rPr>
      </w:pPr>
      <w:r w:rsidRPr="00E4492D">
        <w:rPr>
          <w:rFonts w:cs="Arial"/>
          <w:b/>
          <w:bCs/>
        </w:rPr>
        <w:t xml:space="preserve">Q: Are tidal crossings eligible for the Municipal Stream Crossing Program? </w:t>
      </w:r>
    </w:p>
    <w:p w14:paraId="3AD243A3" w14:textId="0CD85047" w:rsidR="00E4492D" w:rsidRPr="00CE1461" w:rsidRDefault="00E4492D" w:rsidP="00254E65">
      <w:pPr>
        <w:rPr>
          <w:rFonts w:cs="Arial"/>
        </w:rPr>
      </w:pPr>
      <w:r>
        <w:rPr>
          <w:rFonts w:cs="Arial"/>
        </w:rPr>
        <w:t xml:space="preserve">A: Yes, tidal crossings are eligible. For sizing tidal crossings, we recommend using the guidance from </w:t>
      </w:r>
      <w:hyperlink r:id="rId7" w:history="1">
        <w:r w:rsidRPr="00E4492D">
          <w:rPr>
            <w:rStyle w:val="Hyperlink"/>
            <w:rFonts w:cs="Arial"/>
          </w:rPr>
          <w:t>Coa</w:t>
        </w:r>
        <w:r w:rsidRPr="00E4492D">
          <w:rPr>
            <w:rStyle w:val="Hyperlink"/>
            <w:rFonts w:cs="Arial"/>
          </w:rPr>
          <w:t>s</w:t>
        </w:r>
        <w:r w:rsidRPr="00E4492D">
          <w:rPr>
            <w:rStyle w:val="Hyperlink"/>
            <w:rFonts w:cs="Arial"/>
          </w:rPr>
          <w:t>tWise.</w:t>
        </w:r>
      </w:hyperlink>
      <w:r>
        <w:rPr>
          <w:rFonts w:cs="Arial"/>
        </w:rPr>
        <w:t xml:space="preserve"> </w:t>
      </w:r>
    </w:p>
    <w:sectPr w:rsidR="00E4492D" w:rsidRPr="00CE146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4FA26" w14:textId="77777777" w:rsidR="00A0296D" w:rsidRDefault="00A0296D" w:rsidP="00A0296D">
      <w:pPr>
        <w:spacing w:after="0" w:line="240" w:lineRule="auto"/>
      </w:pPr>
      <w:r>
        <w:separator/>
      </w:r>
    </w:p>
  </w:endnote>
  <w:endnote w:type="continuationSeparator" w:id="0">
    <w:p w14:paraId="2C67F7E6" w14:textId="77777777" w:rsidR="00A0296D" w:rsidRDefault="00A0296D" w:rsidP="00A02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17E54" w14:textId="50BEA34E" w:rsidR="00A0296D" w:rsidRDefault="00A0296D" w:rsidP="00A0296D">
    <w:pPr>
      <w:pStyle w:val="Footer"/>
      <w:jc w:val="right"/>
    </w:pPr>
    <w:r>
      <w:t>05/</w:t>
    </w:r>
    <w:r w:rsidR="00B8589C">
      <w:t>31</w:t>
    </w:r>
    <w: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0D179" w14:textId="77777777" w:rsidR="00A0296D" w:rsidRDefault="00A0296D" w:rsidP="00A0296D">
      <w:pPr>
        <w:spacing w:after="0" w:line="240" w:lineRule="auto"/>
      </w:pPr>
      <w:r>
        <w:separator/>
      </w:r>
    </w:p>
  </w:footnote>
  <w:footnote w:type="continuationSeparator" w:id="0">
    <w:p w14:paraId="3966E6D9" w14:textId="77777777" w:rsidR="00A0296D" w:rsidRDefault="00A0296D" w:rsidP="00A02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7651BE"/>
    <w:multiLevelType w:val="hybridMultilevel"/>
    <w:tmpl w:val="7E90B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017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ADC"/>
    <w:rsid w:val="000F1E3C"/>
    <w:rsid w:val="00107B9D"/>
    <w:rsid w:val="001F1630"/>
    <w:rsid w:val="00254E65"/>
    <w:rsid w:val="003070C4"/>
    <w:rsid w:val="00315C15"/>
    <w:rsid w:val="003644BA"/>
    <w:rsid w:val="003B21AF"/>
    <w:rsid w:val="003B68EF"/>
    <w:rsid w:val="004C4644"/>
    <w:rsid w:val="00553154"/>
    <w:rsid w:val="00674A99"/>
    <w:rsid w:val="00694ADC"/>
    <w:rsid w:val="008F3FBD"/>
    <w:rsid w:val="009167B3"/>
    <w:rsid w:val="00965CB1"/>
    <w:rsid w:val="00967896"/>
    <w:rsid w:val="009F5F5D"/>
    <w:rsid w:val="00A0296D"/>
    <w:rsid w:val="00A63A62"/>
    <w:rsid w:val="00B1636F"/>
    <w:rsid w:val="00B16BA1"/>
    <w:rsid w:val="00B8589C"/>
    <w:rsid w:val="00C00AD5"/>
    <w:rsid w:val="00CD7F2A"/>
    <w:rsid w:val="00CE1461"/>
    <w:rsid w:val="00D8075D"/>
    <w:rsid w:val="00DD128B"/>
    <w:rsid w:val="00E4492D"/>
    <w:rsid w:val="00EC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E6F2A"/>
  <w15:chartTrackingRefBased/>
  <w15:docId w15:val="{C2D4C743-F06D-4C81-BF57-AC21E41B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4A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4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4A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4A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4A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4A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4A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4A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A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A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4A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4A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4A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4A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4A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4A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4A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A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4A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4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4A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4A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4A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4A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4A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4A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4A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4A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4ADC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254E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4E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4E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4E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4E6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02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96D"/>
  </w:style>
  <w:style w:type="paragraph" w:styleId="Footer">
    <w:name w:val="footer"/>
    <w:basedOn w:val="Normal"/>
    <w:link w:val="FooterChar"/>
    <w:uiPriority w:val="99"/>
    <w:unhideWhenUsed/>
    <w:rsid w:val="00A02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96D"/>
  </w:style>
  <w:style w:type="character" w:styleId="Hyperlink">
    <w:name w:val="Hyperlink"/>
    <w:basedOn w:val="DefaultParagraphFont"/>
    <w:uiPriority w:val="99"/>
    <w:unhideWhenUsed/>
    <w:rsid w:val="00E4492D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492D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49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aine.gov/dmr/programs/maine-coastal-program/coastal-community-support/the-coastwise-approa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Millay, Sierra F</dc:creator>
  <cp:keywords/>
  <dc:description/>
  <cp:lastModifiedBy>Millay, Sierra F</cp:lastModifiedBy>
  <cp:revision>2</cp:revision>
  <dcterms:created xsi:type="dcterms:W3CDTF">2024-06-17T12:38:00Z</dcterms:created>
  <dcterms:modified xsi:type="dcterms:W3CDTF">2024-06-17T12:38:00Z</dcterms:modified>
</cp:coreProperties>
</file>